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C4B90" w14:textId="0D299B3D" w:rsidR="004B5B03" w:rsidRPr="001F316E" w:rsidRDefault="0074048A" w:rsidP="004B5B03">
      <w:pPr>
        <w:jc w:val="center"/>
        <w:rPr>
          <w:rFonts w:ascii="Times New Roman" w:eastAsia="Georgia" w:hAnsi="Times New Roman" w:cs="Times New Roman"/>
          <w:b/>
          <w:bCs/>
          <w:caps/>
          <w:color w:val="27509C"/>
          <w:sz w:val="32"/>
          <w:szCs w:val="32"/>
        </w:rPr>
      </w:pPr>
      <w:bookmarkStart w:id="0" w:name="_Hlk221019835"/>
      <w:bookmarkStart w:id="1" w:name="_Hlk220487238"/>
      <w:r>
        <w:rPr>
          <w:rFonts w:ascii="Times New Roman" w:eastAsia="Georgia" w:hAnsi="Times New Roman" w:cs="Times New Roman"/>
          <w:b/>
          <w:bCs/>
          <w:caps/>
          <w:color w:val="27509C"/>
          <w:sz w:val="32"/>
          <w:szCs w:val="32"/>
        </w:rPr>
        <w:t>Scripture</w:t>
      </w:r>
      <w:r w:rsidR="004B5B03" w:rsidRPr="001F316E">
        <w:rPr>
          <w:rFonts w:ascii="Times New Roman" w:eastAsia="Georgia" w:hAnsi="Times New Roman" w:cs="Times New Roman"/>
          <w:b/>
          <w:bCs/>
          <w:caps/>
          <w:color w:val="27509C"/>
          <w:sz w:val="32"/>
          <w:szCs w:val="32"/>
        </w:rPr>
        <w:t xml:space="preserve"> Alone</w:t>
      </w:r>
    </w:p>
    <w:p w14:paraId="6A2A8D9E" w14:textId="168C224A" w:rsidR="00573010" w:rsidRPr="00573010" w:rsidRDefault="00573010" w:rsidP="00EC1923">
      <w:pPr>
        <w:jc w:val="center"/>
        <w:rPr>
          <w:rFonts w:ascii="Times New Roman" w:hAnsi="Times New Roman" w:cs="Times New Roman"/>
          <w:i/>
          <w:iCs/>
          <w:sz w:val="28"/>
          <w:szCs w:val="28"/>
        </w:rPr>
      </w:pPr>
      <w:r w:rsidRPr="00573010">
        <w:rPr>
          <w:rFonts w:ascii="Times New Roman" w:hAnsi="Times New Roman" w:cs="Times New Roman"/>
          <w:i/>
          <w:iCs/>
          <w:sz w:val="28"/>
          <w:szCs w:val="28"/>
        </w:rPr>
        <w:t>Sola Scriptura</w:t>
      </w:r>
    </w:p>
    <w:p w14:paraId="2F17633A" w14:textId="20736DE1" w:rsidR="00EC1923" w:rsidRDefault="00EC1923" w:rsidP="00EC1923">
      <w:pPr>
        <w:jc w:val="center"/>
        <w:rPr>
          <w:rFonts w:ascii="Times New Roman" w:hAnsi="Times New Roman" w:cs="Times New Roman"/>
        </w:rPr>
      </w:pPr>
      <w:r w:rsidRPr="00573010">
        <w:rPr>
          <w:rFonts w:ascii="Times New Roman" w:hAnsi="Times New Roman" w:cs="Times New Roman"/>
        </w:rPr>
        <w:t>Inquirer Class Study Guide</w:t>
      </w:r>
    </w:p>
    <w:bookmarkEnd w:id="0"/>
    <w:p w14:paraId="77523E56" w14:textId="77777777" w:rsidR="00573010" w:rsidRDefault="00573010" w:rsidP="00EC1923">
      <w:pPr>
        <w:jc w:val="center"/>
        <w:rPr>
          <w:rFonts w:ascii="Times New Roman" w:hAnsi="Times New Roman" w:cs="Times New Roman"/>
        </w:rPr>
      </w:pPr>
    </w:p>
    <w:p w14:paraId="69FC46DD" w14:textId="77777777" w:rsidR="00573010" w:rsidRDefault="00573010" w:rsidP="00573010">
      <w:pPr>
        <w:jc w:val="center"/>
        <w:rPr>
          <w:rFonts w:ascii="Times New Roman" w:hAnsi="Times New Roman" w:cs="Times New Roman"/>
          <w:i/>
          <w:iCs/>
        </w:rPr>
      </w:pPr>
      <w:r w:rsidRPr="00573010">
        <w:rPr>
          <w:rFonts w:ascii="Times New Roman" w:hAnsi="Times New Roman" w:cs="Times New Roman"/>
          <w:i/>
          <w:iCs/>
        </w:rPr>
        <w:t xml:space="preserve">“Scripture alone is the true lord and master of all writings and doctrine on earth. </w:t>
      </w:r>
    </w:p>
    <w:p w14:paraId="3A56B71F" w14:textId="7FFB626F" w:rsidR="00573010" w:rsidRPr="00573010" w:rsidRDefault="00573010" w:rsidP="00573010">
      <w:pPr>
        <w:jc w:val="center"/>
        <w:rPr>
          <w:rFonts w:ascii="Times New Roman" w:hAnsi="Times New Roman" w:cs="Times New Roman"/>
        </w:rPr>
      </w:pPr>
      <w:r w:rsidRPr="00573010">
        <w:rPr>
          <w:rFonts w:ascii="Times New Roman" w:hAnsi="Times New Roman" w:cs="Times New Roman"/>
          <w:i/>
          <w:iCs/>
        </w:rPr>
        <w:t>If that is not granted, what is Scripture good for?”</w:t>
      </w:r>
    </w:p>
    <w:p w14:paraId="71843F0E" w14:textId="33F8DE5C" w:rsidR="00DB4521" w:rsidRPr="00573010" w:rsidRDefault="00573010" w:rsidP="004B5B03">
      <w:pPr>
        <w:jc w:val="center"/>
        <w:rPr>
          <w:rFonts w:ascii="Times New Roman" w:hAnsi="Times New Roman" w:cs="Times New Roman"/>
        </w:rPr>
      </w:pPr>
      <w:r w:rsidRPr="00573010">
        <w:rPr>
          <w:rFonts w:ascii="Times New Roman" w:hAnsi="Times New Roman" w:cs="Times New Roman"/>
        </w:rPr>
        <w:t xml:space="preserve"> —Martin Luther</w:t>
      </w:r>
    </w:p>
    <w:p w14:paraId="752B0A99" w14:textId="77777777" w:rsidR="004B5B03" w:rsidRPr="0013569F" w:rsidRDefault="004B5B03" w:rsidP="004B5B03">
      <w:pPr>
        <w:spacing w:before="200" w:after="200"/>
        <w:jc w:val="center"/>
        <w:rPr>
          <w:rFonts w:ascii="Times New Roman" w:hAnsi="Times New Roman" w:cs="Times New Roman"/>
        </w:rPr>
      </w:pPr>
      <w:bookmarkStart w:id="2" w:name="_Hlk220487360"/>
      <w:bookmarkEnd w:id="1"/>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0F429316" w14:textId="77777777" w:rsidR="004B5B03" w:rsidRPr="0013569F" w:rsidRDefault="004B5B03" w:rsidP="004B5B03">
      <w:pPr>
        <w:rPr>
          <w:rFonts w:ascii="Times New Roman" w:hAnsi="Times New Roman" w:cs="Times New Roman"/>
          <w:b/>
          <w:bCs/>
          <w:color w:val="27509C"/>
        </w:rPr>
      </w:pPr>
      <w:bookmarkStart w:id="3" w:name="_Hlk220354109"/>
      <w:bookmarkEnd w:id="2"/>
      <w:r w:rsidRPr="0013569F">
        <w:rPr>
          <w:rFonts w:ascii="Times New Roman" w:hAnsi="Times New Roman" w:cs="Times New Roman"/>
          <w:b/>
          <w:bCs/>
          <w:color w:val="27509C"/>
        </w:rPr>
        <w:t>LESSON SUMMARY</w:t>
      </w:r>
    </w:p>
    <w:bookmarkEnd w:id="3"/>
    <w:p w14:paraId="4650B27E" w14:textId="77777777" w:rsidR="00DB4521" w:rsidRPr="00573010" w:rsidRDefault="00DB4521" w:rsidP="00DB4521">
      <w:pPr>
        <w:rPr>
          <w:rFonts w:ascii="Times New Roman" w:hAnsi="Times New Roman" w:cs="Times New Roman"/>
        </w:rPr>
      </w:pPr>
    </w:p>
    <w:p w14:paraId="41E54B6D" w14:textId="215BA587" w:rsidR="00511FA3" w:rsidRPr="00955AF7" w:rsidRDefault="00DB4521" w:rsidP="00511FA3">
      <w:pPr>
        <w:jc w:val="center"/>
        <w:rPr>
          <w:rFonts w:ascii="Times New Roman" w:hAnsi="Times New Roman" w:cs="Times New Roman"/>
          <w:i/>
          <w:iCs/>
        </w:rPr>
      </w:pPr>
      <w:bookmarkStart w:id="4" w:name="_Hlk220318152"/>
      <w:r w:rsidRPr="00955AF7">
        <w:rPr>
          <w:rFonts w:ascii="Times New Roman" w:hAnsi="Times New Roman" w:cs="Times New Roman"/>
          <w:i/>
          <w:iCs/>
        </w:rPr>
        <w:t>Scripture Alone</w:t>
      </w:r>
      <w:r w:rsidR="00653FBC" w:rsidRPr="00955AF7">
        <w:rPr>
          <w:rFonts w:ascii="Times New Roman" w:hAnsi="Times New Roman" w:cs="Times New Roman"/>
          <w:i/>
          <w:iCs/>
        </w:rPr>
        <w:t xml:space="preserve"> </w:t>
      </w:r>
      <w:r w:rsidRPr="00955AF7">
        <w:rPr>
          <w:rFonts w:ascii="Times New Roman" w:hAnsi="Times New Roman" w:cs="Times New Roman"/>
          <w:i/>
          <w:iCs/>
        </w:rPr>
        <w:t xml:space="preserve">means only Holy Scripture is inerrant, sufficient, </w:t>
      </w:r>
    </w:p>
    <w:p w14:paraId="20DC68FD" w14:textId="14454E9B" w:rsidR="00DB4521" w:rsidRPr="00955AF7" w:rsidRDefault="00DB4521" w:rsidP="00511FA3">
      <w:pPr>
        <w:jc w:val="center"/>
        <w:rPr>
          <w:rFonts w:ascii="Times New Roman" w:hAnsi="Times New Roman" w:cs="Times New Roman"/>
          <w:i/>
          <w:iCs/>
        </w:rPr>
      </w:pPr>
      <w:r w:rsidRPr="00955AF7">
        <w:rPr>
          <w:rFonts w:ascii="Times New Roman" w:hAnsi="Times New Roman" w:cs="Times New Roman"/>
          <w:i/>
          <w:iCs/>
        </w:rPr>
        <w:t>and the final authority of the Church, because it is the inspired Word of God.</w:t>
      </w:r>
    </w:p>
    <w:bookmarkEnd w:id="4"/>
    <w:p w14:paraId="42B463E3" w14:textId="77777777" w:rsidR="00DB4521" w:rsidRPr="00573010" w:rsidRDefault="00DB4521" w:rsidP="00DB4521">
      <w:pPr>
        <w:rPr>
          <w:rFonts w:ascii="Times New Roman" w:hAnsi="Times New Roman" w:cs="Times New Roman"/>
        </w:rPr>
      </w:pPr>
    </w:p>
    <w:p w14:paraId="2C9C4864" w14:textId="77777777" w:rsidR="00842043" w:rsidRPr="00573010" w:rsidRDefault="00DB4521" w:rsidP="00DB4521">
      <w:pPr>
        <w:rPr>
          <w:rFonts w:ascii="Times New Roman" w:hAnsi="Times New Roman" w:cs="Times New Roman"/>
        </w:rPr>
      </w:pPr>
      <w:bookmarkStart w:id="5" w:name="_Hlk220318180"/>
      <w:r w:rsidRPr="00573010">
        <w:rPr>
          <w:rFonts w:ascii="Times New Roman" w:hAnsi="Times New Roman" w:cs="Times New Roman"/>
        </w:rPr>
        <w:t xml:space="preserve">Three Pillars of the Doctrine of Scripture Alone: </w:t>
      </w:r>
    </w:p>
    <w:p w14:paraId="3374E474" w14:textId="77777777" w:rsidR="00842043" w:rsidRPr="00573010" w:rsidRDefault="00842043" w:rsidP="00DB4521">
      <w:pPr>
        <w:rPr>
          <w:rFonts w:ascii="Times New Roman" w:hAnsi="Times New Roman" w:cs="Times New Roman"/>
        </w:rPr>
      </w:pPr>
    </w:p>
    <w:p w14:paraId="3E7016DD" w14:textId="77777777" w:rsidR="00842043" w:rsidRPr="00573010" w:rsidRDefault="00DB4521" w:rsidP="00842043">
      <w:pPr>
        <w:ind w:left="360"/>
        <w:rPr>
          <w:rFonts w:ascii="Times New Roman" w:hAnsi="Times New Roman" w:cs="Times New Roman"/>
        </w:rPr>
      </w:pPr>
      <w:r w:rsidRPr="00573010">
        <w:rPr>
          <w:rFonts w:ascii="Times New Roman" w:hAnsi="Times New Roman" w:cs="Times New Roman"/>
          <w:b/>
          <w:bCs/>
        </w:rPr>
        <w:t>1. Inerrant</w:t>
      </w:r>
      <w:r w:rsidRPr="00573010">
        <w:rPr>
          <w:rFonts w:ascii="Times New Roman" w:hAnsi="Times New Roman" w:cs="Times New Roman"/>
        </w:rPr>
        <w:t xml:space="preserve"> — Without error </w:t>
      </w:r>
    </w:p>
    <w:p w14:paraId="7BF3F0E4" w14:textId="77777777" w:rsidR="00842043" w:rsidRPr="00573010" w:rsidRDefault="00DB4521" w:rsidP="00842043">
      <w:pPr>
        <w:ind w:left="360"/>
        <w:rPr>
          <w:rFonts w:ascii="Times New Roman" w:hAnsi="Times New Roman" w:cs="Times New Roman"/>
        </w:rPr>
      </w:pPr>
      <w:r w:rsidRPr="00573010">
        <w:rPr>
          <w:rFonts w:ascii="Times New Roman" w:hAnsi="Times New Roman" w:cs="Times New Roman"/>
          <w:b/>
          <w:bCs/>
        </w:rPr>
        <w:t>2. Sufficient</w:t>
      </w:r>
      <w:r w:rsidRPr="00573010">
        <w:rPr>
          <w:rFonts w:ascii="Times New Roman" w:hAnsi="Times New Roman" w:cs="Times New Roman"/>
        </w:rPr>
        <w:t xml:space="preserve"> — Complete for faith and life </w:t>
      </w:r>
    </w:p>
    <w:p w14:paraId="1D68DB3A" w14:textId="6D29E99C" w:rsidR="00DB4521" w:rsidRPr="00573010" w:rsidRDefault="00DB4521" w:rsidP="00842043">
      <w:pPr>
        <w:ind w:left="360"/>
        <w:rPr>
          <w:rFonts w:ascii="Times New Roman" w:hAnsi="Times New Roman" w:cs="Times New Roman"/>
        </w:rPr>
      </w:pPr>
      <w:r w:rsidRPr="00573010">
        <w:rPr>
          <w:rFonts w:ascii="Times New Roman" w:hAnsi="Times New Roman" w:cs="Times New Roman"/>
          <w:b/>
          <w:bCs/>
        </w:rPr>
        <w:t>3. Final Authority</w:t>
      </w:r>
      <w:r w:rsidRPr="00573010">
        <w:rPr>
          <w:rFonts w:ascii="Times New Roman" w:hAnsi="Times New Roman" w:cs="Times New Roman"/>
        </w:rPr>
        <w:t xml:space="preserve"> — Supreme over all</w:t>
      </w:r>
    </w:p>
    <w:bookmarkEnd w:id="5"/>
    <w:p w14:paraId="5AAEF8CA" w14:textId="77777777" w:rsidR="00DB4521" w:rsidRDefault="00DB4521" w:rsidP="00DB4521">
      <w:pPr>
        <w:rPr>
          <w:rFonts w:ascii="Times New Roman" w:hAnsi="Times New Roman" w:cs="Times New Roman"/>
        </w:rPr>
      </w:pPr>
    </w:p>
    <w:p w14:paraId="49FACEE8" w14:textId="77777777" w:rsidR="00AE5C5C" w:rsidRPr="00573010" w:rsidRDefault="00AE5C5C" w:rsidP="00AE5C5C">
      <w:pPr>
        <w:ind w:left="720" w:right="720"/>
        <w:rPr>
          <w:rFonts w:ascii="Times New Roman" w:hAnsi="Times New Roman" w:cs="Times New Roman"/>
        </w:rPr>
      </w:pPr>
      <w:r w:rsidRPr="00573010">
        <w:rPr>
          <w:rFonts w:ascii="Times New Roman" w:hAnsi="Times New Roman" w:cs="Times New Roman"/>
          <w:i/>
          <w:iCs/>
        </w:rPr>
        <w:t>“</w:t>
      </w:r>
      <w:r w:rsidRPr="00573010">
        <w:rPr>
          <w:rFonts w:ascii="Times New Roman" w:hAnsi="Times New Roman" w:cs="Times New Roman"/>
          <w:i/>
          <w:iCs/>
          <w:vertAlign w:val="superscript"/>
        </w:rPr>
        <w:t>16</w:t>
      </w:r>
      <w:r w:rsidRPr="00573010">
        <w:rPr>
          <w:rFonts w:ascii="Times New Roman" w:hAnsi="Times New Roman" w:cs="Times New Roman"/>
          <w:i/>
          <w:iCs/>
        </w:rPr>
        <w:t xml:space="preserve"> All Scripture is breathed out by God and profitable for teaching, for reproof, for correction, and for training in righteousness, </w:t>
      </w:r>
      <w:r w:rsidRPr="00573010">
        <w:rPr>
          <w:rFonts w:ascii="Times New Roman" w:hAnsi="Times New Roman" w:cs="Times New Roman"/>
          <w:i/>
          <w:iCs/>
          <w:vertAlign w:val="superscript"/>
        </w:rPr>
        <w:t>17</w:t>
      </w:r>
      <w:r w:rsidRPr="00573010">
        <w:rPr>
          <w:rFonts w:ascii="Times New Roman" w:hAnsi="Times New Roman" w:cs="Times New Roman"/>
          <w:i/>
          <w:iCs/>
        </w:rPr>
        <w:t xml:space="preserve"> that the man of God may be complete, equipped for every good work.” </w:t>
      </w:r>
      <w:r w:rsidRPr="00573010">
        <w:rPr>
          <w:rFonts w:ascii="Times New Roman" w:hAnsi="Times New Roman" w:cs="Times New Roman"/>
          <w:b/>
          <w:bCs/>
        </w:rPr>
        <w:t>2 Timothy 3:16-17</w:t>
      </w:r>
    </w:p>
    <w:p w14:paraId="0A6E713C" w14:textId="77777777" w:rsidR="00AE5C5C" w:rsidRPr="00573010" w:rsidRDefault="00AE5C5C" w:rsidP="00DB4521">
      <w:pPr>
        <w:rPr>
          <w:rFonts w:ascii="Times New Roman" w:hAnsi="Times New Roman" w:cs="Times New Roman"/>
        </w:rPr>
      </w:pPr>
    </w:p>
    <w:p w14:paraId="4BB51624" w14:textId="621C59A7" w:rsidR="00DB4521" w:rsidRPr="00573010" w:rsidRDefault="00DB4521" w:rsidP="00DB4521">
      <w:pPr>
        <w:rPr>
          <w:rFonts w:ascii="Times New Roman" w:hAnsi="Times New Roman" w:cs="Times New Roman"/>
        </w:rPr>
      </w:pPr>
      <w:r w:rsidRPr="00573010">
        <w:rPr>
          <w:rFonts w:ascii="Times New Roman" w:hAnsi="Times New Roman" w:cs="Times New Roman"/>
        </w:rPr>
        <w:t>Scripture holds the highest and ultimate authority for the church and Christians. Church leaders, pastors, teachers, and apostles have authority only as ordained by God to oversee, teach, and guide the church, and their authority is always subordinate to Scripture. Confessions and creeds, grounded in Scripture, summarize Christian belief but do not themselves possess any independent authority. Both leaders and confessions are thus subordinate to Scripture, which remains the sole foundation of the church and governs all its teaching and practice, thus securing the unwavering supremacy of Scripture in every aspect of church life.</w:t>
      </w:r>
    </w:p>
    <w:p w14:paraId="27A8B226" w14:textId="77777777" w:rsidR="004B5B03" w:rsidRPr="0013569F" w:rsidRDefault="004B5B03" w:rsidP="004B5B03">
      <w:pPr>
        <w:spacing w:before="200" w:after="200"/>
        <w:jc w:val="center"/>
        <w:rPr>
          <w:rFonts w:ascii="Times New Roman" w:hAnsi="Times New Roman" w:cs="Times New Roman"/>
        </w:rPr>
      </w:pPr>
      <w:bookmarkStart w:id="6" w:name="_Hlk220439521"/>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0DC71E1F" w14:textId="77777777" w:rsidR="004B5B03" w:rsidRPr="0013569F" w:rsidRDefault="004B5B03" w:rsidP="004B5B03">
      <w:pPr>
        <w:spacing w:before="200" w:after="200"/>
        <w:jc w:val="center"/>
        <w:rPr>
          <w:rFonts w:ascii="Times New Roman" w:hAnsi="Times New Roman" w:cs="Times New Roman"/>
          <w:color w:val="27509C"/>
        </w:rPr>
      </w:pPr>
      <w:bookmarkStart w:id="7" w:name="_Hlk220439043"/>
      <w:r w:rsidRPr="0013569F">
        <w:rPr>
          <w:rFonts w:ascii="Times New Roman" w:eastAsia="Georgia" w:hAnsi="Times New Roman" w:cs="Times New Roman"/>
          <w:b/>
          <w:bCs/>
          <w:caps/>
          <w:color w:val="27509C"/>
          <w:sz w:val="32"/>
          <w:szCs w:val="32"/>
        </w:rPr>
        <w:t>review questions</w:t>
      </w:r>
      <w:bookmarkEnd w:id="7"/>
    </w:p>
    <w:bookmarkEnd w:id="6"/>
    <w:p w14:paraId="34A15BD3" w14:textId="77777777" w:rsidR="00DB4521" w:rsidRPr="00573010" w:rsidRDefault="00DB4521" w:rsidP="00DB4521">
      <w:pPr>
        <w:rPr>
          <w:rFonts w:ascii="Times New Roman" w:hAnsi="Times New Roman" w:cs="Times New Roman"/>
        </w:rPr>
      </w:pPr>
    </w:p>
    <w:p w14:paraId="6C35FB99" w14:textId="7EB5EBF1"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1. What does "Scripture Alone" (Sola Scriptura) mean?</w:t>
      </w:r>
    </w:p>
    <w:p w14:paraId="5FEF3598" w14:textId="2D48F37F"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2. According to the lesson, why can we trust the truth of the Bible?</w:t>
      </w:r>
    </w:p>
    <w:p w14:paraId="3D6CF65B" w14:textId="656A27AF"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3.  What three key attributes of Scripture are emphasized in this lesson?</w:t>
      </w:r>
    </w:p>
    <w:p w14:paraId="194D30A0" w14:textId="4B14A16F"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4. According to the lesson, what is the relationship between Scripture and the Church?</w:t>
      </w:r>
    </w:p>
    <w:p w14:paraId="1437E2B9" w14:textId="0B4BB786"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 xml:space="preserve">5. What does Luther mean when he says, </w:t>
      </w:r>
      <w:r w:rsidRPr="00573010">
        <w:rPr>
          <w:rFonts w:ascii="Times New Roman" w:hAnsi="Times New Roman" w:cs="Times New Roman"/>
          <w:i/>
          <w:iCs/>
        </w:rPr>
        <w:t>"The Word of God is the Master, and the church is the minister"</w:t>
      </w:r>
      <w:r w:rsidRPr="00573010">
        <w:rPr>
          <w:rFonts w:ascii="Times New Roman" w:hAnsi="Times New Roman" w:cs="Times New Roman"/>
        </w:rPr>
        <w:t>?</w:t>
      </w:r>
    </w:p>
    <w:p w14:paraId="1A60E897" w14:textId="0750C1A7"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6. What does the "sufficiency of Scripture" mean?</w:t>
      </w:r>
    </w:p>
    <w:p w14:paraId="2AC37FF8" w14:textId="52374690" w:rsidR="00DB4521" w:rsidRPr="00573010" w:rsidRDefault="00DB4521" w:rsidP="00AE5C5C">
      <w:pPr>
        <w:spacing w:after="240"/>
        <w:ind w:left="720"/>
        <w:rPr>
          <w:rFonts w:ascii="Times New Roman" w:hAnsi="Times New Roman" w:cs="Times New Roman"/>
        </w:rPr>
      </w:pPr>
      <w:r w:rsidRPr="00573010">
        <w:rPr>
          <w:rFonts w:ascii="Times New Roman" w:hAnsi="Times New Roman" w:cs="Times New Roman"/>
        </w:rPr>
        <w:t xml:space="preserve">7. Why is </w:t>
      </w:r>
      <w:r w:rsidRPr="00573010">
        <w:rPr>
          <w:rFonts w:ascii="Times New Roman" w:hAnsi="Times New Roman" w:cs="Times New Roman"/>
          <w:i/>
          <w:iCs/>
        </w:rPr>
        <w:t>“No creed but the Bible”</w:t>
      </w:r>
      <w:r w:rsidRPr="00573010">
        <w:rPr>
          <w:rFonts w:ascii="Times New Roman" w:hAnsi="Times New Roman" w:cs="Times New Roman"/>
        </w:rPr>
        <w:t xml:space="preserve"> not the same thing as Sola Scriptura (as taught in the lesson)?</w:t>
      </w:r>
    </w:p>
    <w:p w14:paraId="103245F8" w14:textId="48DD3C9B"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 xml:space="preserve">8. What does the phrase </w:t>
      </w:r>
      <w:r w:rsidRPr="00573010">
        <w:rPr>
          <w:rFonts w:ascii="Times New Roman" w:hAnsi="Times New Roman" w:cs="Times New Roman"/>
          <w:i/>
          <w:iCs/>
        </w:rPr>
        <w:t>"All Scripture is breathed out by God"</w:t>
      </w:r>
      <w:r w:rsidRPr="00573010">
        <w:rPr>
          <w:rFonts w:ascii="Times New Roman" w:hAnsi="Times New Roman" w:cs="Times New Roman"/>
        </w:rPr>
        <w:t xml:space="preserve"> (2 Timothy 3:16) mean?</w:t>
      </w:r>
    </w:p>
    <w:p w14:paraId="316EB49C" w14:textId="127D5117"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t>9. According to 2 Timothy 3:16-17, what four things is God's Word profitable for?</w:t>
      </w:r>
    </w:p>
    <w:p w14:paraId="7F139990" w14:textId="4B8A56CB" w:rsidR="00DB4521" w:rsidRPr="00573010" w:rsidRDefault="00DB4521" w:rsidP="00573010">
      <w:pPr>
        <w:spacing w:after="240"/>
        <w:ind w:left="720"/>
        <w:rPr>
          <w:rFonts w:ascii="Times New Roman" w:hAnsi="Times New Roman" w:cs="Times New Roman"/>
        </w:rPr>
      </w:pPr>
      <w:r w:rsidRPr="00573010">
        <w:rPr>
          <w:rFonts w:ascii="Times New Roman" w:hAnsi="Times New Roman" w:cs="Times New Roman"/>
        </w:rPr>
        <w:lastRenderedPageBreak/>
        <w:t>10. What is the goal or outcome of Scripture's work in our lives according to 2 Timothy 3:17?</w:t>
      </w:r>
    </w:p>
    <w:p w14:paraId="2B9E4D31" w14:textId="77777777" w:rsidR="004B5B03" w:rsidRPr="0013569F" w:rsidRDefault="004B5B03" w:rsidP="004B5B03">
      <w:pPr>
        <w:spacing w:before="200" w:after="200"/>
        <w:jc w:val="center"/>
        <w:rPr>
          <w:rFonts w:ascii="Times New Roman" w:hAnsi="Times New Roman" w:cs="Times New Roman"/>
        </w:rPr>
      </w:pPr>
      <w:bookmarkStart w:id="8" w:name="_Hlk220440235"/>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73042684" w14:textId="77777777" w:rsidR="004B5B03" w:rsidRDefault="004B5B03" w:rsidP="004B5B03">
      <w:pPr>
        <w:jc w:val="center"/>
        <w:rPr>
          <w:rFonts w:ascii="Times New Roman" w:eastAsia="Georgia" w:hAnsi="Times New Roman" w:cs="Times New Roman"/>
          <w:b/>
          <w:bCs/>
          <w:caps/>
          <w:color w:val="27509C"/>
          <w:sz w:val="32"/>
          <w:szCs w:val="32"/>
        </w:rPr>
      </w:pPr>
      <w:bookmarkStart w:id="9" w:name="_Hlk220440226"/>
      <w:r w:rsidRPr="001F316E">
        <w:rPr>
          <w:rFonts w:ascii="Times New Roman" w:eastAsia="Georgia" w:hAnsi="Times New Roman" w:cs="Times New Roman"/>
          <w:b/>
          <w:bCs/>
          <w:caps/>
          <w:color w:val="27509C"/>
          <w:sz w:val="32"/>
          <w:szCs w:val="32"/>
        </w:rPr>
        <w:t>CONTEMPORARY RELEVANCE</w:t>
      </w:r>
    </w:p>
    <w:bookmarkEnd w:id="8"/>
    <w:bookmarkEnd w:id="9"/>
    <w:p w14:paraId="56E105B4" w14:textId="77777777" w:rsidR="00573010" w:rsidRDefault="00573010" w:rsidP="00DB4521">
      <w:pPr>
        <w:rPr>
          <w:rFonts w:ascii="Times New Roman" w:hAnsi="Times New Roman" w:cs="Times New Roman"/>
        </w:rPr>
      </w:pPr>
    </w:p>
    <w:p w14:paraId="451D19DA" w14:textId="77777777" w:rsidR="00573010" w:rsidRPr="004B5B03" w:rsidRDefault="00573010" w:rsidP="00573010">
      <w:pPr>
        <w:rPr>
          <w:rFonts w:ascii="Times New Roman" w:hAnsi="Times New Roman" w:cs="Times New Roman"/>
          <w:b/>
          <w:bCs/>
          <w:color w:val="27509C"/>
        </w:rPr>
      </w:pPr>
      <w:r w:rsidRPr="004B5B03">
        <w:rPr>
          <w:rFonts w:ascii="Times New Roman" w:hAnsi="Times New Roman" w:cs="Times New Roman"/>
          <w:b/>
          <w:bCs/>
          <w:color w:val="27509C"/>
        </w:rPr>
        <w:t>1. Navigating Conflicting Voices</w:t>
      </w:r>
    </w:p>
    <w:p w14:paraId="08759AA3" w14:textId="77777777" w:rsidR="00573010" w:rsidRPr="00573010" w:rsidRDefault="00573010" w:rsidP="00573010">
      <w:pPr>
        <w:rPr>
          <w:rFonts w:ascii="Times New Roman" w:hAnsi="Times New Roman" w:cs="Times New Roman"/>
        </w:rPr>
      </w:pPr>
      <w:r w:rsidRPr="00573010">
        <w:rPr>
          <w:rFonts w:ascii="Times New Roman" w:hAnsi="Times New Roman" w:cs="Times New Roman"/>
        </w:rPr>
        <w:t>In our age of information overload, believers are bombarded with competing claims to truth:</w:t>
      </w:r>
    </w:p>
    <w:p w14:paraId="22BA1BE9" w14:textId="77777777" w:rsidR="00573010" w:rsidRPr="00573010" w:rsidRDefault="00573010" w:rsidP="00573010">
      <w:pPr>
        <w:numPr>
          <w:ilvl w:val="0"/>
          <w:numId w:val="1"/>
        </w:numPr>
        <w:rPr>
          <w:rFonts w:ascii="Times New Roman" w:hAnsi="Times New Roman" w:cs="Times New Roman"/>
        </w:rPr>
      </w:pPr>
      <w:r w:rsidRPr="00573010">
        <w:rPr>
          <w:rFonts w:ascii="Times New Roman" w:hAnsi="Times New Roman" w:cs="Times New Roman"/>
        </w:rPr>
        <w:t>Social media influencers and popular podcasters</w:t>
      </w:r>
    </w:p>
    <w:p w14:paraId="58CD7210" w14:textId="77777777" w:rsidR="00573010" w:rsidRPr="00573010" w:rsidRDefault="00573010" w:rsidP="00573010">
      <w:pPr>
        <w:numPr>
          <w:ilvl w:val="0"/>
          <w:numId w:val="1"/>
        </w:numPr>
        <w:rPr>
          <w:rFonts w:ascii="Times New Roman" w:hAnsi="Times New Roman" w:cs="Times New Roman"/>
        </w:rPr>
      </w:pPr>
      <w:r w:rsidRPr="00573010">
        <w:rPr>
          <w:rFonts w:ascii="Times New Roman" w:hAnsi="Times New Roman" w:cs="Times New Roman"/>
        </w:rPr>
        <w:t>Self-help philosophies and secular psychology</w:t>
      </w:r>
    </w:p>
    <w:p w14:paraId="5C9DC766" w14:textId="77777777" w:rsidR="00573010" w:rsidRPr="00573010" w:rsidRDefault="00573010" w:rsidP="00573010">
      <w:pPr>
        <w:numPr>
          <w:ilvl w:val="0"/>
          <w:numId w:val="1"/>
        </w:numPr>
        <w:rPr>
          <w:rFonts w:ascii="Times New Roman" w:hAnsi="Times New Roman" w:cs="Times New Roman"/>
        </w:rPr>
      </w:pPr>
      <w:r w:rsidRPr="00573010">
        <w:rPr>
          <w:rFonts w:ascii="Times New Roman" w:hAnsi="Times New Roman" w:cs="Times New Roman"/>
        </w:rPr>
        <w:t>Political ideologies from both left and right</w:t>
      </w:r>
    </w:p>
    <w:p w14:paraId="2BF76A00" w14:textId="77777777" w:rsidR="00573010" w:rsidRPr="00573010" w:rsidRDefault="00573010" w:rsidP="00573010">
      <w:pPr>
        <w:numPr>
          <w:ilvl w:val="0"/>
          <w:numId w:val="1"/>
        </w:numPr>
        <w:rPr>
          <w:rFonts w:ascii="Times New Roman" w:hAnsi="Times New Roman" w:cs="Times New Roman"/>
        </w:rPr>
      </w:pPr>
      <w:r w:rsidRPr="00573010">
        <w:rPr>
          <w:rFonts w:ascii="Times New Roman" w:hAnsi="Times New Roman" w:cs="Times New Roman"/>
        </w:rPr>
        <w:t>Cultural trends and shifting moral standards</w:t>
      </w:r>
    </w:p>
    <w:p w14:paraId="1FABEE70" w14:textId="77777777" w:rsidR="00AE5C5C" w:rsidRDefault="00AE5C5C" w:rsidP="00573010">
      <w:pPr>
        <w:rPr>
          <w:rFonts w:ascii="Times New Roman" w:hAnsi="Times New Roman" w:cs="Times New Roman"/>
          <w:b/>
          <w:bCs/>
        </w:rPr>
      </w:pPr>
    </w:p>
    <w:p w14:paraId="4DAA4296" w14:textId="253C91A3" w:rsidR="00573010" w:rsidRPr="00573010" w:rsidRDefault="00573010" w:rsidP="00573010">
      <w:pPr>
        <w:rPr>
          <w:rFonts w:ascii="Times New Roman" w:hAnsi="Times New Roman" w:cs="Times New Roman"/>
        </w:rPr>
      </w:pPr>
      <w:r w:rsidRPr="00573010">
        <w:rPr>
          <w:rFonts w:ascii="Times New Roman" w:hAnsi="Times New Roman" w:cs="Times New Roman"/>
          <w:b/>
          <w:bCs/>
        </w:rPr>
        <w:t>Application:</w:t>
      </w:r>
      <w:r w:rsidRPr="00573010">
        <w:rPr>
          <w:rFonts w:ascii="Times New Roman" w:hAnsi="Times New Roman" w:cs="Times New Roman"/>
        </w:rPr>
        <w:t xml:space="preserve"> Scripture alone provides an unchanging standard by which to evaluate all other voices. When a popular teacher, trend, or ideology contradicts Scripture, believers have a clear basis for discernment.</w:t>
      </w:r>
    </w:p>
    <w:p w14:paraId="73740628" w14:textId="77777777" w:rsidR="00573010" w:rsidRDefault="00573010" w:rsidP="00DB4521">
      <w:pPr>
        <w:rPr>
          <w:rFonts w:ascii="Times New Roman" w:hAnsi="Times New Roman" w:cs="Times New Roman"/>
        </w:rPr>
      </w:pPr>
    </w:p>
    <w:p w14:paraId="35BFD513" w14:textId="77777777" w:rsidR="00AE5C5C" w:rsidRDefault="00AE5C5C" w:rsidP="00DB4521">
      <w:pPr>
        <w:rPr>
          <w:rFonts w:ascii="Times New Roman" w:hAnsi="Times New Roman" w:cs="Times New Roman"/>
        </w:rPr>
      </w:pPr>
    </w:p>
    <w:p w14:paraId="4BB1880C" w14:textId="77777777" w:rsidR="00AE5C5C" w:rsidRPr="004B5B03" w:rsidRDefault="00AE5C5C" w:rsidP="00AE5C5C">
      <w:pPr>
        <w:rPr>
          <w:rFonts w:ascii="Times New Roman" w:hAnsi="Times New Roman" w:cs="Times New Roman"/>
          <w:b/>
          <w:bCs/>
          <w:color w:val="27509C"/>
        </w:rPr>
      </w:pPr>
      <w:r w:rsidRPr="004B5B03">
        <w:rPr>
          <w:rFonts w:ascii="Times New Roman" w:hAnsi="Times New Roman" w:cs="Times New Roman"/>
          <w:b/>
          <w:bCs/>
          <w:color w:val="27509C"/>
        </w:rPr>
        <w:t>2. Resisting "Progressive" Reinterpretations</w:t>
      </w:r>
    </w:p>
    <w:p w14:paraId="74BD01E8" w14:textId="77777777" w:rsidR="00AE5C5C" w:rsidRPr="002F356E" w:rsidRDefault="00AE5C5C" w:rsidP="00AE5C5C">
      <w:pPr>
        <w:rPr>
          <w:rFonts w:ascii="Times New Roman" w:hAnsi="Times New Roman" w:cs="Times New Roman"/>
        </w:rPr>
      </w:pPr>
      <w:r w:rsidRPr="002F356E">
        <w:rPr>
          <w:rFonts w:ascii="Times New Roman" w:hAnsi="Times New Roman" w:cs="Times New Roman"/>
        </w:rPr>
        <w:t>Many today argue that the Church must "evolve" its teachings on:</w:t>
      </w:r>
    </w:p>
    <w:p w14:paraId="11FF2169" w14:textId="77777777" w:rsidR="00AE5C5C" w:rsidRPr="002F356E" w:rsidRDefault="00AE5C5C" w:rsidP="00AE5C5C">
      <w:pPr>
        <w:numPr>
          <w:ilvl w:val="0"/>
          <w:numId w:val="12"/>
        </w:numPr>
        <w:rPr>
          <w:rFonts w:ascii="Times New Roman" w:hAnsi="Times New Roman" w:cs="Times New Roman"/>
        </w:rPr>
      </w:pPr>
      <w:r w:rsidRPr="002F356E">
        <w:rPr>
          <w:rFonts w:ascii="Times New Roman" w:hAnsi="Times New Roman" w:cs="Times New Roman"/>
        </w:rPr>
        <w:t>Marriage and sexuality</w:t>
      </w:r>
    </w:p>
    <w:p w14:paraId="03B183DA" w14:textId="77777777" w:rsidR="00AE5C5C" w:rsidRPr="002F356E" w:rsidRDefault="00AE5C5C" w:rsidP="00AE5C5C">
      <w:pPr>
        <w:numPr>
          <w:ilvl w:val="0"/>
          <w:numId w:val="12"/>
        </w:numPr>
        <w:rPr>
          <w:rFonts w:ascii="Times New Roman" w:hAnsi="Times New Roman" w:cs="Times New Roman"/>
        </w:rPr>
      </w:pPr>
      <w:r w:rsidRPr="002F356E">
        <w:rPr>
          <w:rFonts w:ascii="Times New Roman" w:hAnsi="Times New Roman" w:cs="Times New Roman"/>
        </w:rPr>
        <w:t>Gender identity</w:t>
      </w:r>
    </w:p>
    <w:p w14:paraId="4C1BF958" w14:textId="77777777" w:rsidR="00AE5C5C" w:rsidRPr="002F356E" w:rsidRDefault="00AE5C5C" w:rsidP="00AE5C5C">
      <w:pPr>
        <w:numPr>
          <w:ilvl w:val="0"/>
          <w:numId w:val="12"/>
        </w:numPr>
        <w:rPr>
          <w:rFonts w:ascii="Times New Roman" w:hAnsi="Times New Roman" w:cs="Times New Roman"/>
        </w:rPr>
      </w:pPr>
      <w:r w:rsidRPr="002F356E">
        <w:rPr>
          <w:rFonts w:ascii="Times New Roman" w:hAnsi="Times New Roman" w:cs="Times New Roman"/>
        </w:rPr>
        <w:t>The exclusivity of Christ for salvation</w:t>
      </w:r>
    </w:p>
    <w:p w14:paraId="683972D1" w14:textId="77777777" w:rsidR="00AE5C5C" w:rsidRDefault="00AE5C5C" w:rsidP="00AE5C5C">
      <w:pPr>
        <w:numPr>
          <w:ilvl w:val="0"/>
          <w:numId w:val="12"/>
        </w:numPr>
        <w:rPr>
          <w:rFonts w:ascii="Times New Roman" w:hAnsi="Times New Roman" w:cs="Times New Roman"/>
        </w:rPr>
      </w:pPr>
      <w:r w:rsidRPr="002F356E">
        <w:rPr>
          <w:rFonts w:ascii="Times New Roman" w:hAnsi="Times New Roman" w:cs="Times New Roman"/>
        </w:rPr>
        <w:t>The reality of sin and judgment</w:t>
      </w:r>
    </w:p>
    <w:p w14:paraId="1818D913" w14:textId="77777777" w:rsidR="00AE5C5C" w:rsidRPr="002F356E" w:rsidRDefault="00AE5C5C" w:rsidP="00AE5C5C">
      <w:pPr>
        <w:ind w:left="720"/>
        <w:rPr>
          <w:rFonts w:ascii="Times New Roman" w:hAnsi="Times New Roman" w:cs="Times New Roman"/>
        </w:rPr>
      </w:pPr>
    </w:p>
    <w:p w14:paraId="7EF6B18F" w14:textId="51E5457A" w:rsidR="00AE5C5C" w:rsidRDefault="00AE5C5C" w:rsidP="00AE5C5C">
      <w:pPr>
        <w:rPr>
          <w:rFonts w:ascii="Times New Roman" w:hAnsi="Times New Roman" w:cs="Times New Roman"/>
        </w:rPr>
      </w:pPr>
      <w:r w:rsidRPr="00AE5C5C">
        <w:rPr>
          <w:rFonts w:ascii="Times New Roman" w:hAnsi="Times New Roman" w:cs="Times New Roman"/>
          <w:b/>
          <w:bCs/>
        </w:rPr>
        <w:t>Application:</w:t>
      </w:r>
      <w:r w:rsidRPr="002F356E">
        <w:rPr>
          <w:rFonts w:ascii="Times New Roman" w:hAnsi="Times New Roman" w:cs="Times New Roman"/>
        </w:rPr>
        <w:t xml:space="preserve"> Sola Scriptura reminds us that Scripture </w:t>
      </w:r>
      <w:proofErr w:type="gramStart"/>
      <w:r w:rsidRPr="002F356E">
        <w:rPr>
          <w:rFonts w:ascii="Times New Roman" w:hAnsi="Times New Roman" w:cs="Times New Roman"/>
        </w:rPr>
        <w:t>judge</w:t>
      </w:r>
      <w:r w:rsidR="00D7091C">
        <w:rPr>
          <w:rFonts w:ascii="Times New Roman" w:hAnsi="Times New Roman" w:cs="Times New Roman"/>
        </w:rPr>
        <w:t>s</w:t>
      </w:r>
      <w:proofErr w:type="gramEnd"/>
      <w:r w:rsidRPr="002F356E">
        <w:rPr>
          <w:rFonts w:ascii="Times New Roman" w:hAnsi="Times New Roman" w:cs="Times New Roman"/>
        </w:rPr>
        <w:t xml:space="preserve"> culture, not the other way around. This means believers must weigh their beliefs and practices by Scripture’s standard, not cultural trends. Just as Luther stood firm against the religious establishment of his day, believers today must hold fast to Scripture even when it is unpopular. The Church cannot redefine biblical teaching to accommodate cultural pressure.</w:t>
      </w:r>
    </w:p>
    <w:p w14:paraId="68800093" w14:textId="77777777" w:rsidR="00AE5C5C" w:rsidRDefault="00AE5C5C" w:rsidP="00AE5C5C">
      <w:pPr>
        <w:rPr>
          <w:rFonts w:ascii="Times New Roman" w:hAnsi="Times New Roman" w:cs="Times New Roman"/>
        </w:rPr>
      </w:pPr>
    </w:p>
    <w:p w14:paraId="31B8ECE9" w14:textId="77777777" w:rsidR="00AE5C5C" w:rsidRPr="002F356E" w:rsidRDefault="00AE5C5C" w:rsidP="00AE5C5C">
      <w:pPr>
        <w:rPr>
          <w:rFonts w:ascii="Times New Roman" w:hAnsi="Times New Roman" w:cs="Times New Roman"/>
        </w:rPr>
      </w:pPr>
    </w:p>
    <w:p w14:paraId="5906C1E5" w14:textId="77777777" w:rsidR="00AE5C5C" w:rsidRPr="004B5B03" w:rsidRDefault="00AE5C5C" w:rsidP="00AE5C5C">
      <w:pPr>
        <w:rPr>
          <w:rFonts w:ascii="Times New Roman" w:hAnsi="Times New Roman" w:cs="Times New Roman"/>
          <w:b/>
          <w:bCs/>
          <w:color w:val="27509C"/>
        </w:rPr>
      </w:pPr>
      <w:r w:rsidRPr="004B5B03">
        <w:rPr>
          <w:rFonts w:ascii="Times New Roman" w:hAnsi="Times New Roman" w:cs="Times New Roman"/>
          <w:b/>
          <w:bCs/>
          <w:color w:val="27509C"/>
        </w:rPr>
        <w:t>3. Guarding Against Experiential Religion</w:t>
      </w:r>
    </w:p>
    <w:p w14:paraId="73494D46" w14:textId="77777777" w:rsidR="00AE5C5C" w:rsidRPr="002F356E" w:rsidRDefault="00AE5C5C" w:rsidP="00AE5C5C">
      <w:pPr>
        <w:rPr>
          <w:rFonts w:ascii="Times New Roman" w:hAnsi="Times New Roman" w:cs="Times New Roman"/>
        </w:rPr>
      </w:pPr>
      <w:r w:rsidRPr="002F356E">
        <w:rPr>
          <w:rFonts w:ascii="Times New Roman" w:hAnsi="Times New Roman" w:cs="Times New Roman"/>
        </w:rPr>
        <w:t>Modern Christianity often elevates:</w:t>
      </w:r>
    </w:p>
    <w:p w14:paraId="5E266386" w14:textId="77777777" w:rsidR="00AE5C5C" w:rsidRPr="002F356E" w:rsidRDefault="00AE5C5C" w:rsidP="00AE5C5C">
      <w:pPr>
        <w:numPr>
          <w:ilvl w:val="0"/>
          <w:numId w:val="13"/>
        </w:numPr>
        <w:rPr>
          <w:rFonts w:ascii="Times New Roman" w:hAnsi="Times New Roman" w:cs="Times New Roman"/>
        </w:rPr>
      </w:pPr>
      <w:r w:rsidRPr="002F356E">
        <w:rPr>
          <w:rFonts w:ascii="Times New Roman" w:hAnsi="Times New Roman" w:cs="Times New Roman"/>
        </w:rPr>
        <w:t>Personal experiences and feelings</w:t>
      </w:r>
    </w:p>
    <w:p w14:paraId="01C4F781" w14:textId="77777777" w:rsidR="00AE5C5C" w:rsidRPr="002F356E" w:rsidRDefault="00AE5C5C" w:rsidP="00AE5C5C">
      <w:pPr>
        <w:numPr>
          <w:ilvl w:val="0"/>
          <w:numId w:val="13"/>
        </w:numPr>
        <w:rPr>
          <w:rFonts w:ascii="Times New Roman" w:hAnsi="Times New Roman" w:cs="Times New Roman"/>
        </w:rPr>
      </w:pPr>
      <w:r w:rsidRPr="002F356E">
        <w:rPr>
          <w:rFonts w:ascii="Times New Roman" w:hAnsi="Times New Roman" w:cs="Times New Roman"/>
        </w:rPr>
        <w:t>Dreams, visions, and "words from God."</w:t>
      </w:r>
    </w:p>
    <w:p w14:paraId="7C57D1F2" w14:textId="77777777" w:rsidR="00AE5C5C" w:rsidRPr="002F356E" w:rsidRDefault="00AE5C5C" w:rsidP="00AE5C5C">
      <w:pPr>
        <w:numPr>
          <w:ilvl w:val="0"/>
          <w:numId w:val="13"/>
        </w:numPr>
        <w:rPr>
          <w:rFonts w:ascii="Times New Roman" w:hAnsi="Times New Roman" w:cs="Times New Roman"/>
        </w:rPr>
      </w:pPr>
      <w:r w:rsidRPr="002F356E">
        <w:rPr>
          <w:rFonts w:ascii="Times New Roman" w:hAnsi="Times New Roman" w:cs="Times New Roman"/>
        </w:rPr>
        <w:t>Emotional worship experiences</w:t>
      </w:r>
    </w:p>
    <w:p w14:paraId="501E390F" w14:textId="77777777" w:rsidR="00AE5C5C" w:rsidRDefault="00AE5C5C" w:rsidP="00AE5C5C">
      <w:pPr>
        <w:numPr>
          <w:ilvl w:val="0"/>
          <w:numId w:val="13"/>
        </w:numPr>
        <w:rPr>
          <w:rFonts w:ascii="Times New Roman" w:hAnsi="Times New Roman" w:cs="Times New Roman"/>
        </w:rPr>
      </w:pPr>
      <w:r w:rsidRPr="002F356E">
        <w:rPr>
          <w:rFonts w:ascii="Times New Roman" w:hAnsi="Times New Roman" w:cs="Times New Roman"/>
        </w:rPr>
        <w:t>Signs and wonders as validation of truth</w:t>
      </w:r>
    </w:p>
    <w:p w14:paraId="55A6B5F9" w14:textId="77777777" w:rsidR="00AE5C5C" w:rsidRPr="002F356E" w:rsidRDefault="00AE5C5C" w:rsidP="00AE5C5C">
      <w:pPr>
        <w:ind w:left="720"/>
        <w:rPr>
          <w:rFonts w:ascii="Times New Roman" w:hAnsi="Times New Roman" w:cs="Times New Roman"/>
        </w:rPr>
      </w:pPr>
    </w:p>
    <w:p w14:paraId="327FE6DE" w14:textId="77777777" w:rsidR="00AE5C5C" w:rsidRDefault="00AE5C5C" w:rsidP="00AE5C5C">
      <w:pPr>
        <w:rPr>
          <w:rFonts w:ascii="Times New Roman" w:hAnsi="Times New Roman" w:cs="Times New Roman"/>
        </w:rPr>
      </w:pPr>
      <w:r w:rsidRPr="00AE5C5C">
        <w:rPr>
          <w:rFonts w:ascii="Times New Roman" w:hAnsi="Times New Roman" w:cs="Times New Roman"/>
          <w:b/>
          <w:bCs/>
        </w:rPr>
        <w:t>Application:</w:t>
      </w:r>
      <w:r w:rsidRPr="002F356E">
        <w:rPr>
          <w:rFonts w:ascii="Times New Roman" w:hAnsi="Times New Roman" w:cs="Times New Roman"/>
        </w:rPr>
        <w:t xml:space="preserve"> God can act through experiences, but Sola Scriptura teaches that every experience must be measured against the written Word. Feelings do not carry authority; only Scripture does. Any so-called "word from God" that disagrees with Scripture cannot be genuinely from God.</w:t>
      </w:r>
    </w:p>
    <w:p w14:paraId="45881F94" w14:textId="77777777" w:rsidR="00AE5C5C" w:rsidRDefault="00AE5C5C" w:rsidP="00AE5C5C">
      <w:pPr>
        <w:rPr>
          <w:rFonts w:ascii="Times New Roman" w:hAnsi="Times New Roman" w:cs="Times New Roman"/>
        </w:rPr>
      </w:pPr>
    </w:p>
    <w:p w14:paraId="6057BD3D" w14:textId="77777777" w:rsidR="00AE5C5C" w:rsidRPr="002F356E" w:rsidRDefault="00AE5C5C" w:rsidP="00AE5C5C">
      <w:pPr>
        <w:rPr>
          <w:rFonts w:ascii="Times New Roman" w:hAnsi="Times New Roman" w:cs="Times New Roman"/>
        </w:rPr>
      </w:pPr>
    </w:p>
    <w:p w14:paraId="6FC89422" w14:textId="77777777" w:rsidR="00AE5C5C" w:rsidRPr="004B5B03" w:rsidRDefault="00AE5C5C" w:rsidP="00AE5C5C">
      <w:pPr>
        <w:rPr>
          <w:rFonts w:ascii="Times New Roman" w:hAnsi="Times New Roman" w:cs="Times New Roman"/>
          <w:b/>
          <w:bCs/>
          <w:color w:val="27509C"/>
        </w:rPr>
      </w:pPr>
      <w:r w:rsidRPr="004B5B03">
        <w:rPr>
          <w:rFonts w:ascii="Times New Roman" w:hAnsi="Times New Roman" w:cs="Times New Roman"/>
          <w:b/>
          <w:bCs/>
          <w:color w:val="27509C"/>
        </w:rPr>
        <w:t>5. Addressing Church Authority Issues</w:t>
      </w:r>
    </w:p>
    <w:p w14:paraId="7CE7D31C" w14:textId="77777777" w:rsidR="00AE5C5C" w:rsidRPr="002F356E" w:rsidRDefault="00AE5C5C" w:rsidP="00AE5C5C">
      <w:pPr>
        <w:rPr>
          <w:rFonts w:ascii="Times New Roman" w:hAnsi="Times New Roman" w:cs="Times New Roman"/>
        </w:rPr>
      </w:pPr>
      <w:r w:rsidRPr="002F356E">
        <w:rPr>
          <w:rFonts w:ascii="Times New Roman" w:hAnsi="Times New Roman" w:cs="Times New Roman"/>
        </w:rPr>
        <w:t>Questions arise about:</w:t>
      </w:r>
    </w:p>
    <w:p w14:paraId="649AD5A0" w14:textId="77777777" w:rsidR="00AE5C5C" w:rsidRPr="002F356E" w:rsidRDefault="00AE5C5C" w:rsidP="00AE5C5C">
      <w:pPr>
        <w:numPr>
          <w:ilvl w:val="0"/>
          <w:numId w:val="14"/>
        </w:numPr>
        <w:rPr>
          <w:rFonts w:ascii="Times New Roman" w:hAnsi="Times New Roman" w:cs="Times New Roman"/>
        </w:rPr>
      </w:pPr>
      <w:r w:rsidRPr="002F356E">
        <w:rPr>
          <w:rFonts w:ascii="Times New Roman" w:hAnsi="Times New Roman" w:cs="Times New Roman"/>
        </w:rPr>
        <w:t>Can church tradition override Scripture?</w:t>
      </w:r>
    </w:p>
    <w:p w14:paraId="23025017" w14:textId="77777777" w:rsidR="00AE5C5C" w:rsidRPr="002F356E" w:rsidRDefault="00AE5C5C" w:rsidP="00AE5C5C">
      <w:pPr>
        <w:numPr>
          <w:ilvl w:val="0"/>
          <w:numId w:val="14"/>
        </w:numPr>
        <w:rPr>
          <w:rFonts w:ascii="Times New Roman" w:hAnsi="Times New Roman" w:cs="Times New Roman"/>
        </w:rPr>
      </w:pPr>
      <w:r w:rsidRPr="002F356E">
        <w:rPr>
          <w:rFonts w:ascii="Times New Roman" w:hAnsi="Times New Roman" w:cs="Times New Roman"/>
        </w:rPr>
        <w:t>Must we obey pastors who teach contrary to the Bible?</w:t>
      </w:r>
    </w:p>
    <w:p w14:paraId="2AC74A97" w14:textId="77777777" w:rsidR="00AE5C5C" w:rsidRDefault="00AE5C5C" w:rsidP="00AE5C5C">
      <w:pPr>
        <w:numPr>
          <w:ilvl w:val="0"/>
          <w:numId w:val="14"/>
        </w:numPr>
        <w:rPr>
          <w:rFonts w:ascii="Times New Roman" w:hAnsi="Times New Roman" w:cs="Times New Roman"/>
        </w:rPr>
      </w:pPr>
      <w:r w:rsidRPr="002F356E">
        <w:rPr>
          <w:rFonts w:ascii="Times New Roman" w:hAnsi="Times New Roman" w:cs="Times New Roman"/>
        </w:rPr>
        <w:t>What authority do denominational statements have?</w:t>
      </w:r>
    </w:p>
    <w:p w14:paraId="27FBD0B4" w14:textId="77777777" w:rsidR="00AE5C5C" w:rsidRPr="002F356E" w:rsidRDefault="00AE5C5C" w:rsidP="00AE5C5C">
      <w:pPr>
        <w:ind w:left="720"/>
        <w:rPr>
          <w:rFonts w:ascii="Times New Roman" w:hAnsi="Times New Roman" w:cs="Times New Roman"/>
        </w:rPr>
      </w:pPr>
    </w:p>
    <w:p w14:paraId="3A853A3A" w14:textId="3ADA293E" w:rsidR="00AE5C5C" w:rsidRPr="002F356E" w:rsidRDefault="00AE5C5C" w:rsidP="00AE5C5C">
      <w:pPr>
        <w:rPr>
          <w:rFonts w:ascii="Times New Roman" w:hAnsi="Times New Roman" w:cs="Times New Roman"/>
        </w:rPr>
      </w:pPr>
      <w:r w:rsidRPr="00AE5C5C">
        <w:rPr>
          <w:rFonts w:ascii="Times New Roman" w:hAnsi="Times New Roman" w:cs="Times New Roman"/>
          <w:b/>
          <w:bCs/>
        </w:rPr>
        <w:t>Application:</w:t>
      </w:r>
      <w:r>
        <w:rPr>
          <w:rFonts w:ascii="Times New Roman" w:hAnsi="Times New Roman" w:cs="Times New Roman"/>
        </w:rPr>
        <w:t xml:space="preserve"> </w:t>
      </w:r>
      <w:r w:rsidRPr="002F356E">
        <w:rPr>
          <w:rFonts w:ascii="Times New Roman" w:hAnsi="Times New Roman" w:cs="Times New Roman"/>
        </w:rPr>
        <w:t>Sola Scriptura gives church leaders real authority—always beneath Scripture. When churches contradict the Bible, believers must appeal to Scripture. This protects against spiritual abuse and authoritarianism.</w:t>
      </w:r>
    </w:p>
    <w:p w14:paraId="194EF7FA" w14:textId="339392A9" w:rsidR="004B5B03" w:rsidRDefault="004B5B03">
      <w:pPr>
        <w:rPr>
          <w:rFonts w:ascii="Times New Roman" w:hAnsi="Times New Roman" w:cs="Times New Roman"/>
        </w:rPr>
      </w:pPr>
      <w:r>
        <w:rPr>
          <w:rFonts w:ascii="Times New Roman" w:hAnsi="Times New Roman" w:cs="Times New Roman"/>
        </w:rPr>
        <w:br w:type="page"/>
      </w:r>
    </w:p>
    <w:p w14:paraId="2417A5D4" w14:textId="5E6D11C1" w:rsidR="00AE5C5C" w:rsidRPr="004B5B03" w:rsidRDefault="00AE5C5C" w:rsidP="00AE5C5C">
      <w:pPr>
        <w:rPr>
          <w:rFonts w:ascii="Times New Roman" w:hAnsi="Times New Roman" w:cs="Times New Roman"/>
          <w:b/>
          <w:bCs/>
          <w:color w:val="27509C"/>
        </w:rPr>
      </w:pPr>
      <w:r w:rsidRPr="004B5B03">
        <w:rPr>
          <w:rFonts w:ascii="Times New Roman" w:hAnsi="Times New Roman" w:cs="Times New Roman"/>
          <w:b/>
          <w:bCs/>
          <w:color w:val="27509C"/>
        </w:rPr>
        <w:lastRenderedPageBreak/>
        <w:t>6. Personal Decision-Making</w:t>
      </w:r>
    </w:p>
    <w:p w14:paraId="3A4178ED" w14:textId="77777777" w:rsidR="00AE5C5C" w:rsidRPr="002F356E" w:rsidRDefault="00AE5C5C" w:rsidP="00AE5C5C">
      <w:pPr>
        <w:rPr>
          <w:rFonts w:ascii="Times New Roman" w:hAnsi="Times New Roman" w:cs="Times New Roman"/>
        </w:rPr>
      </w:pPr>
      <w:r w:rsidRPr="002F356E">
        <w:rPr>
          <w:rFonts w:ascii="Times New Roman" w:hAnsi="Times New Roman" w:cs="Times New Roman"/>
        </w:rPr>
        <w:t>Believers often seek guidance for:</w:t>
      </w:r>
    </w:p>
    <w:p w14:paraId="7CC8FDCD" w14:textId="77777777" w:rsidR="00AE5C5C" w:rsidRPr="002F356E" w:rsidRDefault="00AE5C5C" w:rsidP="00AE5C5C">
      <w:pPr>
        <w:numPr>
          <w:ilvl w:val="0"/>
          <w:numId w:val="15"/>
        </w:numPr>
        <w:rPr>
          <w:rFonts w:ascii="Times New Roman" w:hAnsi="Times New Roman" w:cs="Times New Roman"/>
        </w:rPr>
      </w:pPr>
      <w:r w:rsidRPr="002F356E">
        <w:rPr>
          <w:rFonts w:ascii="Times New Roman" w:hAnsi="Times New Roman" w:cs="Times New Roman"/>
        </w:rPr>
        <w:t>Career and vocational choices</w:t>
      </w:r>
    </w:p>
    <w:p w14:paraId="45BD9C48" w14:textId="77777777" w:rsidR="00AE5C5C" w:rsidRPr="002F356E" w:rsidRDefault="00AE5C5C" w:rsidP="00AE5C5C">
      <w:pPr>
        <w:numPr>
          <w:ilvl w:val="0"/>
          <w:numId w:val="15"/>
        </w:numPr>
        <w:rPr>
          <w:rFonts w:ascii="Times New Roman" w:hAnsi="Times New Roman" w:cs="Times New Roman"/>
        </w:rPr>
      </w:pPr>
      <w:r w:rsidRPr="002F356E">
        <w:rPr>
          <w:rFonts w:ascii="Times New Roman" w:hAnsi="Times New Roman" w:cs="Times New Roman"/>
        </w:rPr>
        <w:t>Relationships and marriage</w:t>
      </w:r>
    </w:p>
    <w:p w14:paraId="162144E9" w14:textId="77777777" w:rsidR="00AE5C5C" w:rsidRPr="002F356E" w:rsidRDefault="00AE5C5C" w:rsidP="00AE5C5C">
      <w:pPr>
        <w:numPr>
          <w:ilvl w:val="0"/>
          <w:numId w:val="15"/>
        </w:numPr>
        <w:rPr>
          <w:rFonts w:ascii="Times New Roman" w:hAnsi="Times New Roman" w:cs="Times New Roman"/>
        </w:rPr>
      </w:pPr>
      <w:r w:rsidRPr="002F356E">
        <w:rPr>
          <w:rFonts w:ascii="Times New Roman" w:hAnsi="Times New Roman" w:cs="Times New Roman"/>
        </w:rPr>
        <w:t>Financial decisions</w:t>
      </w:r>
    </w:p>
    <w:p w14:paraId="155D4E74" w14:textId="77777777" w:rsidR="00AE5C5C" w:rsidRDefault="00AE5C5C" w:rsidP="00AE5C5C">
      <w:pPr>
        <w:numPr>
          <w:ilvl w:val="0"/>
          <w:numId w:val="15"/>
        </w:numPr>
        <w:rPr>
          <w:rFonts w:ascii="Times New Roman" w:hAnsi="Times New Roman" w:cs="Times New Roman"/>
        </w:rPr>
      </w:pPr>
      <w:r w:rsidRPr="002F356E">
        <w:rPr>
          <w:rFonts w:ascii="Times New Roman" w:hAnsi="Times New Roman" w:cs="Times New Roman"/>
        </w:rPr>
        <w:t>Parenting and family life</w:t>
      </w:r>
    </w:p>
    <w:p w14:paraId="49D3DBA6" w14:textId="77777777" w:rsidR="00AE5C5C" w:rsidRPr="002F356E" w:rsidRDefault="00AE5C5C" w:rsidP="00AE5C5C">
      <w:pPr>
        <w:ind w:left="720"/>
        <w:rPr>
          <w:rFonts w:ascii="Times New Roman" w:hAnsi="Times New Roman" w:cs="Times New Roman"/>
        </w:rPr>
      </w:pPr>
    </w:p>
    <w:p w14:paraId="37976745" w14:textId="7723E689" w:rsidR="00AE5C5C" w:rsidRDefault="00AE5C5C" w:rsidP="00AE5C5C">
      <w:pPr>
        <w:rPr>
          <w:rFonts w:ascii="Times New Roman" w:hAnsi="Times New Roman" w:cs="Times New Roman"/>
        </w:rPr>
      </w:pPr>
      <w:r w:rsidRPr="00AE5C5C">
        <w:rPr>
          <w:rFonts w:ascii="Times New Roman" w:hAnsi="Times New Roman" w:cs="Times New Roman"/>
          <w:b/>
          <w:bCs/>
        </w:rPr>
        <w:t>Application:</w:t>
      </w:r>
      <w:r>
        <w:rPr>
          <w:rFonts w:ascii="Times New Roman" w:hAnsi="Times New Roman" w:cs="Times New Roman"/>
        </w:rPr>
        <w:t xml:space="preserve"> </w:t>
      </w:r>
      <w:r w:rsidRPr="002F356E">
        <w:rPr>
          <w:rFonts w:ascii="Times New Roman" w:hAnsi="Times New Roman" w:cs="Times New Roman"/>
        </w:rPr>
        <w:t>Scripture may not specify every decision, but it gives sufficient principles for godly living. We need wisdom to apply these, not extra-biblical revelation.</w:t>
      </w:r>
    </w:p>
    <w:p w14:paraId="14C14D12" w14:textId="77777777" w:rsidR="00AE5C5C" w:rsidRDefault="00AE5C5C" w:rsidP="00AE5C5C">
      <w:pPr>
        <w:rPr>
          <w:rFonts w:ascii="Times New Roman" w:hAnsi="Times New Roman" w:cs="Times New Roman"/>
        </w:rPr>
      </w:pPr>
    </w:p>
    <w:p w14:paraId="2F7BB633" w14:textId="77777777" w:rsidR="00AE5C5C" w:rsidRPr="002F356E" w:rsidRDefault="00AE5C5C" w:rsidP="00AE5C5C">
      <w:pPr>
        <w:rPr>
          <w:rFonts w:ascii="Times New Roman" w:hAnsi="Times New Roman" w:cs="Times New Roman"/>
        </w:rPr>
      </w:pPr>
    </w:p>
    <w:p w14:paraId="4661A592" w14:textId="77777777" w:rsidR="00AE5C5C" w:rsidRPr="004B5B03" w:rsidRDefault="00AE5C5C" w:rsidP="00AE5C5C">
      <w:pPr>
        <w:rPr>
          <w:rFonts w:ascii="Times New Roman" w:hAnsi="Times New Roman" w:cs="Times New Roman"/>
          <w:b/>
          <w:bCs/>
          <w:color w:val="27509C"/>
        </w:rPr>
      </w:pPr>
      <w:r w:rsidRPr="004B5B03">
        <w:rPr>
          <w:rFonts w:ascii="Times New Roman" w:hAnsi="Times New Roman" w:cs="Times New Roman"/>
          <w:b/>
          <w:bCs/>
          <w:color w:val="27509C"/>
        </w:rPr>
        <w:t>7. Unity and Division in the Church</w:t>
      </w:r>
    </w:p>
    <w:p w14:paraId="2B19B446" w14:textId="77777777" w:rsidR="00AE5C5C" w:rsidRPr="002F356E" w:rsidRDefault="00AE5C5C" w:rsidP="00AE5C5C">
      <w:pPr>
        <w:rPr>
          <w:rFonts w:ascii="Times New Roman" w:hAnsi="Times New Roman" w:cs="Times New Roman"/>
        </w:rPr>
      </w:pPr>
      <w:r w:rsidRPr="002F356E">
        <w:rPr>
          <w:rFonts w:ascii="Times New Roman" w:hAnsi="Times New Roman" w:cs="Times New Roman"/>
        </w:rPr>
        <w:t>Sola Scriptura helps navigate:</w:t>
      </w:r>
    </w:p>
    <w:p w14:paraId="142599EE" w14:textId="77777777" w:rsidR="00AE5C5C" w:rsidRPr="002F356E" w:rsidRDefault="00AE5C5C" w:rsidP="00AE5C5C">
      <w:pPr>
        <w:numPr>
          <w:ilvl w:val="0"/>
          <w:numId w:val="16"/>
        </w:numPr>
        <w:rPr>
          <w:rFonts w:ascii="Times New Roman" w:hAnsi="Times New Roman" w:cs="Times New Roman"/>
        </w:rPr>
      </w:pPr>
      <w:r w:rsidRPr="002F356E">
        <w:rPr>
          <w:rFonts w:ascii="Times New Roman" w:hAnsi="Times New Roman" w:cs="Times New Roman"/>
        </w:rPr>
        <w:t>What doctrines are essential vs. secondary?</w:t>
      </w:r>
    </w:p>
    <w:p w14:paraId="018EF14B" w14:textId="77777777" w:rsidR="00AE5C5C" w:rsidRPr="002F356E" w:rsidRDefault="00AE5C5C" w:rsidP="00AE5C5C">
      <w:pPr>
        <w:numPr>
          <w:ilvl w:val="0"/>
          <w:numId w:val="16"/>
        </w:numPr>
        <w:rPr>
          <w:rFonts w:ascii="Times New Roman" w:hAnsi="Times New Roman" w:cs="Times New Roman"/>
        </w:rPr>
      </w:pPr>
      <w:r w:rsidRPr="002F356E">
        <w:rPr>
          <w:rFonts w:ascii="Times New Roman" w:hAnsi="Times New Roman" w:cs="Times New Roman"/>
        </w:rPr>
        <w:t>How do we maintain unity while holding to the truth?</w:t>
      </w:r>
    </w:p>
    <w:p w14:paraId="63CB75B4" w14:textId="77777777" w:rsidR="00AE5C5C" w:rsidRPr="002F356E" w:rsidRDefault="00AE5C5C" w:rsidP="00AE5C5C">
      <w:pPr>
        <w:numPr>
          <w:ilvl w:val="0"/>
          <w:numId w:val="16"/>
        </w:numPr>
        <w:rPr>
          <w:rFonts w:ascii="Times New Roman" w:hAnsi="Times New Roman" w:cs="Times New Roman"/>
        </w:rPr>
      </w:pPr>
      <w:r w:rsidRPr="002F356E">
        <w:rPr>
          <w:rFonts w:ascii="Times New Roman" w:hAnsi="Times New Roman" w:cs="Times New Roman"/>
        </w:rPr>
        <w:t>When is separation from a church necessary?</w:t>
      </w:r>
    </w:p>
    <w:p w14:paraId="646A2C30" w14:textId="77777777" w:rsidR="00AE5C5C" w:rsidRDefault="00AE5C5C" w:rsidP="00AE5C5C">
      <w:pPr>
        <w:rPr>
          <w:rFonts w:ascii="Times New Roman" w:hAnsi="Times New Roman" w:cs="Times New Roman"/>
        </w:rPr>
      </w:pPr>
    </w:p>
    <w:p w14:paraId="0F6F61B9" w14:textId="6DC3A765" w:rsidR="00AE5C5C" w:rsidRDefault="00AE5C5C" w:rsidP="00AE5C5C">
      <w:pPr>
        <w:rPr>
          <w:rFonts w:ascii="Times New Roman" w:hAnsi="Times New Roman" w:cs="Times New Roman"/>
        </w:rPr>
      </w:pPr>
      <w:r w:rsidRPr="00AE5C5C">
        <w:rPr>
          <w:rFonts w:ascii="Times New Roman" w:hAnsi="Times New Roman" w:cs="Times New Roman"/>
          <w:b/>
          <w:bCs/>
        </w:rPr>
        <w:t>Application:</w:t>
      </w:r>
      <w:r>
        <w:rPr>
          <w:rFonts w:ascii="Times New Roman" w:hAnsi="Times New Roman" w:cs="Times New Roman"/>
        </w:rPr>
        <w:t xml:space="preserve"> </w:t>
      </w:r>
      <w:r w:rsidRPr="002F356E">
        <w:rPr>
          <w:rFonts w:ascii="Times New Roman" w:hAnsi="Times New Roman" w:cs="Times New Roman"/>
        </w:rPr>
        <w:t>Scripture is the basis for unity on essential doctrines and for boundaries when core biblical teaching is denied. An example of an essential doctrine is the belief in the divinity of Christ, which is foundational to Christian faith and non-negotiable. On the other hand, a secondary doctrine might involve the mode of baptism, such as immersion or sprinkling, which, while important, does not affect the core tenets of Christianity. We unite based on agreement with Scripture, not on personalities, denominations, or cultural preferences.</w:t>
      </w:r>
    </w:p>
    <w:p w14:paraId="5548EE6D" w14:textId="77777777" w:rsidR="00573010" w:rsidRPr="00573010" w:rsidRDefault="00573010">
      <w:pPr>
        <w:rPr>
          <w:rFonts w:ascii="Times New Roman" w:hAnsi="Times New Roman" w:cs="Times New Roman"/>
        </w:rPr>
      </w:pPr>
    </w:p>
    <w:sectPr w:rsidR="00573010" w:rsidRPr="00573010">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A66D1" w14:textId="77777777" w:rsidR="00F47893" w:rsidRDefault="00F47893" w:rsidP="00DB4521">
      <w:r>
        <w:separator/>
      </w:r>
    </w:p>
  </w:endnote>
  <w:endnote w:type="continuationSeparator" w:id="0">
    <w:p w14:paraId="6CE18CAC" w14:textId="77777777" w:rsidR="00F47893" w:rsidRDefault="00F47893" w:rsidP="00DB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729643"/>
      <w:docPartObj>
        <w:docPartGallery w:val="Page Numbers (Bottom of Page)"/>
        <w:docPartUnique/>
      </w:docPartObj>
    </w:sdtPr>
    <w:sdtContent>
      <w:p w14:paraId="651BBF81" w14:textId="21803E20" w:rsidR="00DB4521" w:rsidRDefault="00DB4521" w:rsidP="008943C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730C5A9" w14:textId="77777777" w:rsidR="00DB4521" w:rsidRDefault="00DB4521" w:rsidP="00DB45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11058556"/>
      <w:docPartObj>
        <w:docPartGallery w:val="Page Numbers (Bottom of Page)"/>
        <w:docPartUnique/>
      </w:docPartObj>
    </w:sdtPr>
    <w:sdtEndPr>
      <w:rPr>
        <w:rStyle w:val="PageNumber"/>
        <w:sz w:val="16"/>
        <w:szCs w:val="16"/>
      </w:rPr>
    </w:sdtEndPr>
    <w:sdtContent>
      <w:p w14:paraId="04CEEFCC" w14:textId="73A80C2C" w:rsidR="00DB4521" w:rsidRPr="00DB4521" w:rsidRDefault="00DB4521" w:rsidP="008943CA">
        <w:pPr>
          <w:pStyle w:val="Footer"/>
          <w:framePr w:wrap="none" w:vAnchor="text" w:hAnchor="margin" w:xAlign="right" w:y="1"/>
          <w:rPr>
            <w:rStyle w:val="PageNumber"/>
            <w:sz w:val="16"/>
            <w:szCs w:val="16"/>
          </w:rPr>
        </w:pPr>
        <w:r w:rsidRPr="00DB4521">
          <w:rPr>
            <w:rStyle w:val="PageNumber"/>
            <w:sz w:val="16"/>
            <w:szCs w:val="16"/>
          </w:rPr>
          <w:fldChar w:fldCharType="begin"/>
        </w:r>
        <w:r w:rsidRPr="00DB4521">
          <w:rPr>
            <w:rStyle w:val="PageNumber"/>
            <w:sz w:val="16"/>
            <w:szCs w:val="16"/>
          </w:rPr>
          <w:instrText xml:space="preserve"> PAGE </w:instrText>
        </w:r>
        <w:r w:rsidRPr="00DB4521">
          <w:rPr>
            <w:rStyle w:val="PageNumber"/>
            <w:sz w:val="16"/>
            <w:szCs w:val="16"/>
          </w:rPr>
          <w:fldChar w:fldCharType="separate"/>
        </w:r>
        <w:r w:rsidRPr="00DB4521">
          <w:rPr>
            <w:rStyle w:val="PageNumber"/>
            <w:noProof/>
            <w:sz w:val="16"/>
            <w:szCs w:val="16"/>
          </w:rPr>
          <w:t>1</w:t>
        </w:r>
        <w:r w:rsidRPr="00DB4521">
          <w:rPr>
            <w:rStyle w:val="PageNumber"/>
            <w:sz w:val="16"/>
            <w:szCs w:val="16"/>
          </w:rPr>
          <w:fldChar w:fldCharType="end"/>
        </w:r>
      </w:p>
    </w:sdtContent>
  </w:sdt>
  <w:p w14:paraId="365C0F97" w14:textId="5FB45182" w:rsidR="00DB4521" w:rsidRPr="00EC1923" w:rsidRDefault="00DB4521" w:rsidP="00DB4521">
    <w:pPr>
      <w:pStyle w:val="Footer"/>
      <w:ind w:right="360"/>
      <w:rPr>
        <w:szCs w:val="20"/>
      </w:rPr>
    </w:pPr>
    <w:r w:rsidRPr="00EC1923">
      <w:rPr>
        <w:szCs w:val="20"/>
      </w:rPr>
      <w:t>Revised: 1/25/2026</w:t>
    </w:r>
    <w:r w:rsidR="001E573B">
      <w:rPr>
        <w:szCs w:val="20"/>
      </w:rPr>
      <w:tab/>
      <w:t>Crossroads of the Nations</w:t>
    </w:r>
    <w:r w:rsidR="00AE5C5C">
      <w:rPr>
        <w:szCs w:val="20"/>
      </w:rPr>
      <w:t xml:space="preserve"> – 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5E9B" w14:textId="77777777" w:rsidR="00F47893" w:rsidRDefault="00F47893" w:rsidP="00DB4521">
      <w:r>
        <w:separator/>
      </w:r>
    </w:p>
  </w:footnote>
  <w:footnote w:type="continuationSeparator" w:id="0">
    <w:p w14:paraId="12A50EF1" w14:textId="77777777" w:rsidR="00F47893" w:rsidRDefault="00F47893" w:rsidP="00DB4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2F90"/>
    <w:multiLevelType w:val="multilevel"/>
    <w:tmpl w:val="CD003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F5726"/>
    <w:multiLevelType w:val="multilevel"/>
    <w:tmpl w:val="4FDC1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60787"/>
    <w:multiLevelType w:val="multilevel"/>
    <w:tmpl w:val="13027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8D140B"/>
    <w:multiLevelType w:val="multilevel"/>
    <w:tmpl w:val="4086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C5AB4"/>
    <w:multiLevelType w:val="multilevel"/>
    <w:tmpl w:val="FE74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D5C3D"/>
    <w:multiLevelType w:val="multilevel"/>
    <w:tmpl w:val="A570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F105B8"/>
    <w:multiLevelType w:val="multilevel"/>
    <w:tmpl w:val="4D96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FE7952"/>
    <w:multiLevelType w:val="multilevel"/>
    <w:tmpl w:val="16B2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D63EAE"/>
    <w:multiLevelType w:val="multilevel"/>
    <w:tmpl w:val="9FAC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5C1147"/>
    <w:multiLevelType w:val="multilevel"/>
    <w:tmpl w:val="F1D4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967FA"/>
    <w:multiLevelType w:val="multilevel"/>
    <w:tmpl w:val="5EA0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B9220B"/>
    <w:multiLevelType w:val="multilevel"/>
    <w:tmpl w:val="7948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B4CB0"/>
    <w:multiLevelType w:val="multilevel"/>
    <w:tmpl w:val="A41C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AB1A37"/>
    <w:multiLevelType w:val="multilevel"/>
    <w:tmpl w:val="ACCA6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807C99"/>
    <w:multiLevelType w:val="multilevel"/>
    <w:tmpl w:val="A12C9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321F04"/>
    <w:multiLevelType w:val="multilevel"/>
    <w:tmpl w:val="3876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026589">
    <w:abstractNumId w:val="14"/>
  </w:num>
  <w:num w:numId="2" w16cid:durableId="603222395">
    <w:abstractNumId w:val="12"/>
  </w:num>
  <w:num w:numId="3" w16cid:durableId="1204974820">
    <w:abstractNumId w:val="10"/>
  </w:num>
  <w:num w:numId="4" w16cid:durableId="867453542">
    <w:abstractNumId w:val="3"/>
  </w:num>
  <w:num w:numId="5" w16cid:durableId="1160849618">
    <w:abstractNumId w:val="15"/>
  </w:num>
  <w:num w:numId="6" w16cid:durableId="2020305016">
    <w:abstractNumId w:val="5"/>
  </w:num>
  <w:num w:numId="7" w16cid:durableId="1317690147">
    <w:abstractNumId w:val="0"/>
  </w:num>
  <w:num w:numId="8" w16cid:durableId="1872261389">
    <w:abstractNumId w:val="4"/>
  </w:num>
  <w:num w:numId="9" w16cid:durableId="45573752">
    <w:abstractNumId w:val="9"/>
  </w:num>
  <w:num w:numId="10" w16cid:durableId="285743479">
    <w:abstractNumId w:val="11"/>
  </w:num>
  <w:num w:numId="11" w16cid:durableId="673342228">
    <w:abstractNumId w:val="1"/>
  </w:num>
  <w:num w:numId="12" w16cid:durableId="1811091295">
    <w:abstractNumId w:val="6"/>
  </w:num>
  <w:num w:numId="13" w16cid:durableId="1787310540">
    <w:abstractNumId w:val="13"/>
  </w:num>
  <w:num w:numId="14" w16cid:durableId="1589457310">
    <w:abstractNumId w:val="2"/>
  </w:num>
  <w:num w:numId="15" w16cid:durableId="2092507939">
    <w:abstractNumId w:val="7"/>
  </w:num>
  <w:num w:numId="16" w16cid:durableId="82439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521"/>
    <w:rsid w:val="00007953"/>
    <w:rsid w:val="00092626"/>
    <w:rsid w:val="000F1F50"/>
    <w:rsid w:val="00136D16"/>
    <w:rsid w:val="00142F26"/>
    <w:rsid w:val="001608DA"/>
    <w:rsid w:val="001E573B"/>
    <w:rsid w:val="001F1572"/>
    <w:rsid w:val="002268AB"/>
    <w:rsid w:val="00296339"/>
    <w:rsid w:val="002E43B8"/>
    <w:rsid w:val="002F356E"/>
    <w:rsid w:val="003943D9"/>
    <w:rsid w:val="004259A1"/>
    <w:rsid w:val="00435F90"/>
    <w:rsid w:val="00460A3A"/>
    <w:rsid w:val="00463CD3"/>
    <w:rsid w:val="004B5B03"/>
    <w:rsid w:val="00511FA3"/>
    <w:rsid w:val="00573010"/>
    <w:rsid w:val="00653FBC"/>
    <w:rsid w:val="00676D4F"/>
    <w:rsid w:val="00682F70"/>
    <w:rsid w:val="006914D1"/>
    <w:rsid w:val="0074048A"/>
    <w:rsid w:val="007F0E4E"/>
    <w:rsid w:val="00842043"/>
    <w:rsid w:val="008E7B09"/>
    <w:rsid w:val="00955AF7"/>
    <w:rsid w:val="009B6F1C"/>
    <w:rsid w:val="00AE5C5C"/>
    <w:rsid w:val="00B00C2F"/>
    <w:rsid w:val="00B97BEE"/>
    <w:rsid w:val="00BA2260"/>
    <w:rsid w:val="00C06172"/>
    <w:rsid w:val="00D7091C"/>
    <w:rsid w:val="00DB00F2"/>
    <w:rsid w:val="00DB4521"/>
    <w:rsid w:val="00E17CEC"/>
    <w:rsid w:val="00E30D7A"/>
    <w:rsid w:val="00EB4C6B"/>
    <w:rsid w:val="00EC1923"/>
    <w:rsid w:val="00F47893"/>
    <w:rsid w:val="00FA5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D4A6"/>
  <w15:chartTrackingRefBased/>
  <w15:docId w15:val="{357EDFF9-D3B3-1447-8645-AD9C726C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EastAsia" w:hAnsi="Helvetica Neue"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56E"/>
  </w:style>
  <w:style w:type="paragraph" w:styleId="Heading1">
    <w:name w:val="heading 1"/>
    <w:basedOn w:val="Normal"/>
    <w:next w:val="Normal"/>
    <w:link w:val="Heading1Char"/>
    <w:uiPriority w:val="9"/>
    <w:qFormat/>
    <w:rsid w:val="00DB45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45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45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45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B452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B452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452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452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452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5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45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452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452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B452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B452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452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452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452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45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45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45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452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452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B4521"/>
    <w:rPr>
      <w:i/>
      <w:iCs/>
      <w:color w:val="404040" w:themeColor="text1" w:themeTint="BF"/>
    </w:rPr>
  </w:style>
  <w:style w:type="paragraph" w:styleId="ListParagraph">
    <w:name w:val="List Paragraph"/>
    <w:basedOn w:val="Normal"/>
    <w:uiPriority w:val="34"/>
    <w:qFormat/>
    <w:rsid w:val="00DB4521"/>
    <w:pPr>
      <w:ind w:left="720"/>
      <w:contextualSpacing/>
    </w:pPr>
  </w:style>
  <w:style w:type="character" w:styleId="IntenseEmphasis">
    <w:name w:val="Intense Emphasis"/>
    <w:basedOn w:val="DefaultParagraphFont"/>
    <w:uiPriority w:val="21"/>
    <w:qFormat/>
    <w:rsid w:val="00DB4521"/>
    <w:rPr>
      <w:i/>
      <w:iCs/>
      <w:color w:val="0F4761" w:themeColor="accent1" w:themeShade="BF"/>
    </w:rPr>
  </w:style>
  <w:style w:type="paragraph" w:styleId="IntenseQuote">
    <w:name w:val="Intense Quote"/>
    <w:basedOn w:val="Normal"/>
    <w:next w:val="Normal"/>
    <w:link w:val="IntenseQuoteChar"/>
    <w:uiPriority w:val="30"/>
    <w:qFormat/>
    <w:rsid w:val="00DB45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4521"/>
    <w:rPr>
      <w:i/>
      <w:iCs/>
      <w:color w:val="0F4761" w:themeColor="accent1" w:themeShade="BF"/>
    </w:rPr>
  </w:style>
  <w:style w:type="character" w:styleId="IntenseReference">
    <w:name w:val="Intense Reference"/>
    <w:basedOn w:val="DefaultParagraphFont"/>
    <w:uiPriority w:val="32"/>
    <w:qFormat/>
    <w:rsid w:val="00DB4521"/>
    <w:rPr>
      <w:b/>
      <w:bCs/>
      <w:smallCaps/>
      <w:color w:val="0F4761" w:themeColor="accent1" w:themeShade="BF"/>
      <w:spacing w:val="5"/>
    </w:rPr>
  </w:style>
  <w:style w:type="paragraph" w:styleId="Footer">
    <w:name w:val="footer"/>
    <w:basedOn w:val="Normal"/>
    <w:link w:val="FooterChar"/>
    <w:uiPriority w:val="99"/>
    <w:unhideWhenUsed/>
    <w:rsid w:val="00DB4521"/>
    <w:pPr>
      <w:tabs>
        <w:tab w:val="center" w:pos="4680"/>
        <w:tab w:val="right" w:pos="9360"/>
      </w:tabs>
    </w:pPr>
  </w:style>
  <w:style w:type="character" w:customStyle="1" w:styleId="FooterChar">
    <w:name w:val="Footer Char"/>
    <w:basedOn w:val="DefaultParagraphFont"/>
    <w:link w:val="Footer"/>
    <w:uiPriority w:val="99"/>
    <w:rsid w:val="00DB4521"/>
  </w:style>
  <w:style w:type="character" w:styleId="PageNumber">
    <w:name w:val="page number"/>
    <w:basedOn w:val="DefaultParagraphFont"/>
    <w:uiPriority w:val="99"/>
    <w:semiHidden/>
    <w:unhideWhenUsed/>
    <w:rsid w:val="00DB4521"/>
  </w:style>
  <w:style w:type="paragraph" w:styleId="FootnoteText">
    <w:name w:val="footnote text"/>
    <w:basedOn w:val="Normal"/>
    <w:link w:val="FootnoteTextChar"/>
    <w:uiPriority w:val="99"/>
    <w:semiHidden/>
    <w:unhideWhenUsed/>
    <w:rsid w:val="00DB4521"/>
    <w:rPr>
      <w:szCs w:val="20"/>
    </w:rPr>
  </w:style>
  <w:style w:type="character" w:customStyle="1" w:styleId="FootnoteTextChar">
    <w:name w:val="Footnote Text Char"/>
    <w:basedOn w:val="DefaultParagraphFont"/>
    <w:link w:val="FootnoteText"/>
    <w:uiPriority w:val="99"/>
    <w:semiHidden/>
    <w:rsid w:val="00DB4521"/>
    <w:rPr>
      <w:szCs w:val="20"/>
    </w:rPr>
  </w:style>
  <w:style w:type="character" w:styleId="FootnoteReference">
    <w:name w:val="footnote reference"/>
    <w:basedOn w:val="DefaultParagraphFont"/>
    <w:uiPriority w:val="99"/>
    <w:semiHidden/>
    <w:unhideWhenUsed/>
    <w:rsid w:val="00DB4521"/>
    <w:rPr>
      <w:vertAlign w:val="superscript"/>
    </w:rPr>
  </w:style>
  <w:style w:type="paragraph" w:styleId="Header">
    <w:name w:val="header"/>
    <w:basedOn w:val="Normal"/>
    <w:link w:val="HeaderChar"/>
    <w:uiPriority w:val="99"/>
    <w:unhideWhenUsed/>
    <w:rsid w:val="00DB4521"/>
    <w:pPr>
      <w:tabs>
        <w:tab w:val="center" w:pos="4680"/>
        <w:tab w:val="right" w:pos="9360"/>
      </w:tabs>
    </w:pPr>
  </w:style>
  <w:style w:type="character" w:customStyle="1" w:styleId="HeaderChar">
    <w:name w:val="Header Char"/>
    <w:basedOn w:val="DefaultParagraphFont"/>
    <w:link w:val="Header"/>
    <w:uiPriority w:val="99"/>
    <w:rsid w:val="00DB4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828</Words>
  <Characters>4629</Characters>
  <Application>Microsoft Office Word</Application>
  <DocSecurity>0</DocSecurity>
  <Lines>112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15</cp:revision>
  <cp:lastPrinted>2026-03-10T13:46:00Z</cp:lastPrinted>
  <dcterms:created xsi:type="dcterms:W3CDTF">2026-01-25T23:09:00Z</dcterms:created>
  <dcterms:modified xsi:type="dcterms:W3CDTF">2026-03-10T13:47:00Z</dcterms:modified>
</cp:coreProperties>
</file>